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4BB1838F" w:rsidR="00C531E9" w:rsidRPr="00C531E9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 STANOWISKO</w:t>
      </w:r>
      <w:r w:rsidR="00C531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BF3D2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SPECJALISTY DS. KADROWYCH</w:t>
      </w:r>
    </w:p>
    <w:p w14:paraId="7AEC01EA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434ED927" w:rsidR="00134056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65E">
        <w:rPr>
          <w:rFonts w:ascii="Times New Roman" w:hAnsi="Times New Roman" w:cs="Times New Roman"/>
          <w:b/>
          <w:bCs/>
          <w:sz w:val="24"/>
          <w:szCs w:val="24"/>
        </w:rPr>
        <w:t>Prokurator Krajowy zgodnie z art. 3b ust. 1-5 ustawy z dnia 18 grudnia 1998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C065E">
        <w:rPr>
          <w:rFonts w:ascii="Times New Roman" w:hAnsi="Times New Roman" w:cs="Times New Roman"/>
          <w:b/>
          <w:bCs/>
          <w:sz w:val="24"/>
          <w:szCs w:val="24"/>
        </w:rPr>
        <w:t>o pracownikach sądów i prokuratury (Dz. U. z 2018 r., poz. 577</w:t>
      </w:r>
      <w:r w:rsidR="007B5A0B">
        <w:rPr>
          <w:rFonts w:ascii="Times New Roman" w:hAnsi="Times New Roman" w:cs="Times New Roman"/>
          <w:b/>
          <w:bCs/>
          <w:sz w:val="24"/>
          <w:szCs w:val="24"/>
        </w:rPr>
        <w:t>, ze zm.</w:t>
      </w:r>
      <w:r w:rsidRPr="00CC065E">
        <w:rPr>
          <w:rFonts w:ascii="Times New Roman" w:hAnsi="Times New Roman" w:cs="Times New Roman"/>
          <w:b/>
          <w:bCs/>
          <w:sz w:val="24"/>
          <w:szCs w:val="24"/>
        </w:rPr>
        <w:t xml:space="preserve">) ogłasza konkurs na staż urzędniczy na </w:t>
      </w:r>
      <w:r w:rsidRPr="003414C9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>
        <w:rPr>
          <w:rFonts w:ascii="Times New Roman" w:hAnsi="Times New Roman" w:cs="Times New Roman"/>
          <w:b/>
          <w:bCs/>
          <w:sz w:val="24"/>
          <w:szCs w:val="24"/>
        </w:rPr>
        <w:t>specjalisty ds.</w:t>
      </w:r>
      <w:r w:rsidR="005E4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kadrowych</w:t>
      </w:r>
      <w:r w:rsidRPr="003414C9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>Biurze Kadr Prokuratury Krajowej.</w:t>
      </w:r>
    </w:p>
    <w:p w14:paraId="1A6BDE33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28D84A86" w:rsidR="00C531E9" w:rsidRPr="00C531E9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C531E9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</w:t>
      </w:r>
      <w:r w:rsidR="007B5A0B">
        <w:rPr>
          <w:rFonts w:ascii="Times New Roman" w:hAnsi="Times New Roman" w:cs="Times New Roman"/>
          <w:sz w:val="20"/>
          <w:szCs w:val="20"/>
        </w:rPr>
        <w:t>, ze zm.</w:t>
      </w:r>
      <w:r w:rsidRPr="00C531E9">
        <w:rPr>
          <w:rFonts w:ascii="Times New Roman" w:hAnsi="Times New Roman" w:cs="Times New Roman"/>
          <w:sz w:val="20"/>
          <w:szCs w:val="20"/>
        </w:rPr>
        <w:t xml:space="preserve">) urzędnikiem może zostać osoba, która odbyła staż urzędniczy w sądzie </w:t>
      </w:r>
      <w:r w:rsidR="007B5A0B">
        <w:rPr>
          <w:rFonts w:ascii="Times New Roman" w:hAnsi="Times New Roman" w:cs="Times New Roman"/>
          <w:sz w:val="20"/>
          <w:szCs w:val="20"/>
        </w:rPr>
        <w:br/>
      </w:r>
      <w:r w:rsidRPr="00C531E9">
        <w:rPr>
          <w:rFonts w:ascii="Times New Roman" w:hAnsi="Times New Roman" w:cs="Times New Roman"/>
          <w:sz w:val="20"/>
          <w:szCs w:val="20"/>
        </w:rPr>
        <w:t xml:space="preserve">lub prokuraturze. Na podstawie art. 3 ust. 3 ww. ustawy od obowiązku odbycia stażu urzędniczego zwolnione są osoby, które ukończyły aplikację sędziowską lub prokuratorską. Właściwy prokurator może zwolnić </w:t>
      </w:r>
      <w:r w:rsidR="007B5A0B">
        <w:rPr>
          <w:rFonts w:ascii="Times New Roman" w:hAnsi="Times New Roman" w:cs="Times New Roman"/>
          <w:sz w:val="20"/>
          <w:szCs w:val="20"/>
        </w:rPr>
        <w:br/>
      </w:r>
      <w:r w:rsidRPr="00C531E9">
        <w:rPr>
          <w:rFonts w:ascii="Times New Roman" w:hAnsi="Times New Roman" w:cs="Times New Roman"/>
          <w:sz w:val="20"/>
          <w:szCs w:val="20"/>
        </w:rPr>
        <w:t>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C531E9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1E9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C531E9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1 </w:t>
      </w:r>
    </w:p>
    <w:p w14:paraId="5FD3715D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1F2DF6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1F2DF6" w:rsidRDefault="00C531E9" w:rsidP="0066740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1F2DF6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1A19EF5C" w14:textId="0D579EAA" w:rsidR="00621AA0" w:rsidRDefault="00621AA0" w:rsidP="00621AA0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F2DF6">
        <w:rPr>
          <w:rFonts w:ascii="Times New Roman" w:hAnsi="Times New Roman" w:cs="Times New Roman"/>
          <w:sz w:val="24"/>
          <w:szCs w:val="24"/>
        </w:rPr>
        <w:t>obsługa zatrudnienia</w:t>
      </w:r>
      <w:r w:rsidR="00171795">
        <w:rPr>
          <w:rFonts w:ascii="Times New Roman" w:hAnsi="Times New Roman" w:cs="Times New Roman"/>
          <w:sz w:val="24"/>
          <w:szCs w:val="24"/>
        </w:rPr>
        <w:t xml:space="preserve"> prokuratoró</w:t>
      </w:r>
      <w:r w:rsidR="00A0383A">
        <w:rPr>
          <w:rFonts w:ascii="Times New Roman" w:hAnsi="Times New Roman" w:cs="Times New Roman"/>
          <w:sz w:val="24"/>
          <w:szCs w:val="24"/>
        </w:rPr>
        <w:t>w Prokuratury Krajowej</w:t>
      </w:r>
      <w:r w:rsidR="006040DD">
        <w:rPr>
          <w:rFonts w:ascii="Times New Roman" w:hAnsi="Times New Roman" w:cs="Times New Roman"/>
          <w:sz w:val="24"/>
          <w:szCs w:val="24"/>
        </w:rPr>
        <w:t>;</w:t>
      </w:r>
    </w:p>
    <w:p w14:paraId="0F6CF079" w14:textId="77777777" w:rsidR="00305E21" w:rsidRDefault="00305E21" w:rsidP="00305E21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F2DF6">
        <w:rPr>
          <w:rFonts w:ascii="Times New Roman" w:hAnsi="Times New Roman" w:cs="Times New Roman"/>
          <w:sz w:val="24"/>
          <w:szCs w:val="24"/>
        </w:rPr>
        <w:t>obsługa modułu kadrowego w elektronicznym systemie finansowo-księgowym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6E9122" w14:textId="39EB6EF2" w:rsidR="00305E21" w:rsidRPr="00305E21" w:rsidRDefault="00305E21" w:rsidP="00305E21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programu Płatnik;</w:t>
      </w:r>
    </w:p>
    <w:p w14:paraId="0E35273C" w14:textId="180BFD0D" w:rsidR="006040DD" w:rsidRDefault="006040DD" w:rsidP="00621AA0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obsługa wniosków o delegowanie prokuratorów do Prokuratury Krajowej, Ministerstwa Sprawiedliwości, Krajowej Szkoły Sądownictwa i Prokuratury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Eurojust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F7ABF9" w14:textId="7306CCA9" w:rsidR="00305E21" w:rsidRPr="001F2DF6" w:rsidRDefault="00305E21" w:rsidP="00621AA0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projektów pism i decyzji etatowych w zakresie wniosków dotyczących wolnych stanowisk prokuratorskich i asesorskich;</w:t>
      </w:r>
    </w:p>
    <w:p w14:paraId="3FAE82B2" w14:textId="68818C48" w:rsidR="00EF3B0A" w:rsidRPr="001F2DF6" w:rsidRDefault="00170AB2" w:rsidP="005D1F74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F2DF6">
        <w:rPr>
          <w:rFonts w:ascii="Times New Roman" w:hAnsi="Times New Roman" w:cs="Times New Roman"/>
          <w:sz w:val="24"/>
          <w:szCs w:val="24"/>
        </w:rPr>
        <w:t>opracowywanie</w:t>
      </w:r>
      <w:r w:rsidR="001F2DF6">
        <w:rPr>
          <w:rFonts w:ascii="Times New Roman" w:hAnsi="Times New Roman" w:cs="Times New Roman"/>
          <w:sz w:val="24"/>
          <w:szCs w:val="24"/>
        </w:rPr>
        <w:t xml:space="preserve"> </w:t>
      </w:r>
      <w:r w:rsidR="001F2DF6" w:rsidRPr="001F2DF6">
        <w:rPr>
          <w:rFonts w:ascii="Times New Roman" w:hAnsi="Times New Roman" w:cs="Times New Roman"/>
          <w:sz w:val="24"/>
          <w:szCs w:val="24"/>
        </w:rPr>
        <w:t>projekt</w:t>
      </w:r>
      <w:r w:rsidR="001F2DF6">
        <w:rPr>
          <w:rFonts w:ascii="Times New Roman" w:hAnsi="Times New Roman" w:cs="Times New Roman"/>
          <w:sz w:val="24"/>
          <w:szCs w:val="24"/>
        </w:rPr>
        <w:t>ów</w:t>
      </w:r>
      <w:r w:rsidR="001F2DF6" w:rsidRPr="001F2DF6">
        <w:rPr>
          <w:rFonts w:ascii="Times New Roman" w:hAnsi="Times New Roman" w:cs="Times New Roman"/>
          <w:sz w:val="24"/>
          <w:szCs w:val="24"/>
        </w:rPr>
        <w:t xml:space="preserve"> informacji w sprawach kadrowych, kierowanych </w:t>
      </w:r>
      <w:r w:rsidR="001F2DF6">
        <w:rPr>
          <w:rFonts w:ascii="Times New Roman" w:hAnsi="Times New Roman" w:cs="Times New Roman"/>
          <w:sz w:val="24"/>
          <w:szCs w:val="24"/>
        </w:rPr>
        <w:br/>
      </w:r>
      <w:r w:rsidR="001F2DF6" w:rsidRPr="001F2DF6">
        <w:rPr>
          <w:rFonts w:ascii="Times New Roman" w:hAnsi="Times New Roman" w:cs="Times New Roman"/>
          <w:sz w:val="24"/>
          <w:szCs w:val="24"/>
        </w:rPr>
        <w:t>do zinstytucjonalizowanych podmiotów zewnętrznych oraz odpowiedzi na wnioski o udostępnienie informacji publicznej</w:t>
      </w:r>
      <w:r w:rsidR="001F2DF6">
        <w:rPr>
          <w:rFonts w:ascii="Times New Roman" w:hAnsi="Times New Roman" w:cs="Times New Roman"/>
          <w:sz w:val="24"/>
          <w:szCs w:val="24"/>
        </w:rPr>
        <w:t>;</w:t>
      </w:r>
    </w:p>
    <w:p w14:paraId="4FC69E34" w14:textId="77777777" w:rsidR="001F2DF6" w:rsidRDefault="001F2DF6" w:rsidP="001F2DF6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F2DF6">
        <w:rPr>
          <w:rFonts w:ascii="Times New Roman" w:hAnsi="Times New Roman" w:cs="Times New Roman"/>
          <w:sz w:val="24"/>
          <w:szCs w:val="24"/>
        </w:rPr>
        <w:t>opracow</w:t>
      </w:r>
      <w:r>
        <w:rPr>
          <w:rFonts w:ascii="Times New Roman" w:hAnsi="Times New Roman" w:cs="Times New Roman"/>
          <w:sz w:val="24"/>
          <w:szCs w:val="24"/>
        </w:rPr>
        <w:t>ywanie</w:t>
      </w:r>
      <w:r w:rsidRPr="001F2DF6">
        <w:rPr>
          <w:rFonts w:ascii="Times New Roman" w:hAnsi="Times New Roman" w:cs="Times New Roman"/>
          <w:sz w:val="24"/>
          <w:szCs w:val="24"/>
        </w:rPr>
        <w:t xml:space="preserve"> analiz oraz zestawie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1F2DF6">
        <w:rPr>
          <w:rFonts w:ascii="Times New Roman" w:hAnsi="Times New Roman" w:cs="Times New Roman"/>
          <w:sz w:val="24"/>
          <w:szCs w:val="24"/>
        </w:rPr>
        <w:t>, w tym sprawozda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1F2DF6">
        <w:rPr>
          <w:rFonts w:ascii="Times New Roman" w:hAnsi="Times New Roman" w:cs="Times New Roman"/>
          <w:sz w:val="24"/>
          <w:szCs w:val="24"/>
        </w:rPr>
        <w:t xml:space="preserve"> statystyczn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1F2DF6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1F2DF6">
        <w:rPr>
          <w:rFonts w:ascii="Times New Roman" w:hAnsi="Times New Roman" w:cs="Times New Roman"/>
          <w:sz w:val="24"/>
          <w:szCs w:val="24"/>
        </w:rPr>
        <w:t xml:space="preserve"> zatrudnienia i struktur organizacyjnych prokuratury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989FBF" w14:textId="2EC4AFD1" w:rsidR="00555A1C" w:rsidRPr="001F2DF6" w:rsidRDefault="00C7103E" w:rsidP="005D1F74">
      <w:pPr>
        <w:pStyle w:val="Teksttreci0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76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1F2DF6">
        <w:rPr>
          <w:rFonts w:ascii="Times New Roman" w:hAnsi="Times New Roman" w:cs="Times New Roman"/>
          <w:sz w:val="24"/>
          <w:szCs w:val="24"/>
        </w:rPr>
        <w:t>współpraca przy organizacji uroczystości nominacji asesorskich i prokuratorskich</w:t>
      </w:r>
      <w:r w:rsidR="00305E21">
        <w:rPr>
          <w:rFonts w:ascii="Times New Roman" w:hAnsi="Times New Roman" w:cs="Times New Roman"/>
          <w:sz w:val="24"/>
          <w:szCs w:val="24"/>
        </w:rPr>
        <w:t>.</w:t>
      </w:r>
    </w:p>
    <w:p w14:paraId="2994AF97" w14:textId="06BD4F2D" w:rsidR="00EF3B0A" w:rsidRPr="00A74877" w:rsidRDefault="00EF3B0A" w:rsidP="005D1F74">
      <w:pPr>
        <w:pStyle w:val="Teksttreci0"/>
        <w:shd w:val="clear" w:color="auto" w:fill="auto"/>
        <w:tabs>
          <w:tab w:val="left" w:pos="804"/>
        </w:tabs>
        <w:spacing w:before="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</w:p>
    <w:p w14:paraId="6CBE5486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BD8C38" w14:textId="77777777" w:rsidR="00134056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wykształcenie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wyższe na poziomie studiów I stopnia.</w:t>
      </w:r>
    </w:p>
    <w:p w14:paraId="6EB91DC7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B8488A" w14:textId="152D0D64" w:rsidR="00134056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676175" w14:textId="7023EB6C" w:rsidR="00171795" w:rsidRPr="00171795" w:rsidRDefault="00171795" w:rsidP="00171795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6040D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-letnie doświadczenie zawodowe w administracji publicznej;</w:t>
      </w:r>
    </w:p>
    <w:p w14:paraId="0EC3A9AE" w14:textId="77777777" w:rsidR="00134056" w:rsidRDefault="00134056" w:rsidP="001340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03513FFF" w14:textId="77777777" w:rsidR="00134056" w:rsidRPr="00044F30" w:rsidRDefault="00134056" w:rsidP="001340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posiadanie nieposzlakowanej opinii;</w:t>
      </w:r>
    </w:p>
    <w:p w14:paraId="5F10CD8F" w14:textId="77777777" w:rsidR="00134056" w:rsidRPr="00044F30" w:rsidRDefault="00134056" w:rsidP="001340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niekaralność za przestępstwo lub przestępstwo skarbowe;</w:t>
      </w:r>
    </w:p>
    <w:p w14:paraId="22AAE26F" w14:textId="77777777" w:rsidR="00134056" w:rsidRDefault="00134056" w:rsidP="001340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przeciwko kandydatowi nie może być prowadzone postępowanie o przestępstwo ścigane z oskarżenia publicznego lub przestępstwo skarbowe;</w:t>
      </w:r>
    </w:p>
    <w:p w14:paraId="53E33EAE" w14:textId="10419D62" w:rsidR="00134056" w:rsidRPr="00044F30" w:rsidRDefault="00134056" w:rsidP="001340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znajomość techniki pracy biurowej, w tym biegła umiejętność posługiwania się narzędziami informatycznymi (Word, Excel);</w:t>
      </w:r>
    </w:p>
    <w:p w14:paraId="4FE87705" w14:textId="757CFD3A" w:rsidR="00134056" w:rsidRDefault="00134056" w:rsidP="001340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znajomość przepisów ustawy z dnia  28 stycznia  2016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044F30">
        <w:rPr>
          <w:rFonts w:ascii="Times New Roman" w:hAnsi="Times New Roman" w:cs="Times New Roman"/>
          <w:sz w:val="24"/>
          <w:szCs w:val="24"/>
        </w:rPr>
        <w:t xml:space="preserve"> </w:t>
      </w:r>
      <w:r w:rsidR="00305E21">
        <w:rPr>
          <w:rFonts w:ascii="Times New Roman" w:hAnsi="Times New Roman" w:cs="Times New Roman"/>
          <w:sz w:val="24"/>
          <w:szCs w:val="24"/>
        </w:rPr>
        <w:t xml:space="preserve">- </w:t>
      </w:r>
      <w:r w:rsidRPr="00044F30">
        <w:rPr>
          <w:rFonts w:ascii="Times New Roman" w:hAnsi="Times New Roman" w:cs="Times New Roman"/>
          <w:sz w:val="24"/>
          <w:szCs w:val="24"/>
        </w:rPr>
        <w:t xml:space="preserve">Prawo o prokuraturze </w:t>
      </w:r>
      <w:r>
        <w:rPr>
          <w:rFonts w:ascii="Times New Roman" w:hAnsi="Times New Roman" w:cs="Times New Roman"/>
          <w:sz w:val="24"/>
          <w:szCs w:val="24"/>
        </w:rPr>
        <w:br/>
      </w:r>
      <w:r w:rsidRPr="00B33BB7">
        <w:rPr>
          <w:rFonts w:ascii="Times New Roman" w:hAnsi="Times New Roman" w:cs="Times New Roman"/>
          <w:sz w:val="24"/>
          <w:szCs w:val="24"/>
        </w:rPr>
        <w:t>(Dz. U. z 202</w:t>
      </w:r>
      <w:r w:rsidR="00171795">
        <w:rPr>
          <w:rFonts w:ascii="Times New Roman" w:hAnsi="Times New Roman" w:cs="Times New Roman"/>
          <w:sz w:val="24"/>
          <w:szCs w:val="24"/>
        </w:rPr>
        <w:t>4</w:t>
      </w:r>
      <w:r w:rsidRPr="00B33BB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., poz. </w:t>
      </w:r>
      <w:r w:rsidR="00171795">
        <w:rPr>
          <w:rFonts w:ascii="Times New Roman" w:hAnsi="Times New Roman" w:cs="Times New Roman"/>
          <w:sz w:val="24"/>
          <w:szCs w:val="24"/>
        </w:rPr>
        <w:t>390</w:t>
      </w:r>
      <w:r w:rsidR="007B5A0B">
        <w:rPr>
          <w:rFonts w:ascii="Times New Roman" w:hAnsi="Times New Roman" w:cs="Times New Roman"/>
          <w:sz w:val="24"/>
          <w:szCs w:val="24"/>
        </w:rPr>
        <w:t>, ze zm.</w:t>
      </w:r>
      <w:r w:rsidR="00171795">
        <w:rPr>
          <w:rFonts w:ascii="Times New Roman" w:hAnsi="Times New Roman" w:cs="Times New Roman"/>
          <w:sz w:val="24"/>
          <w:szCs w:val="24"/>
        </w:rPr>
        <w:t>);</w:t>
      </w:r>
    </w:p>
    <w:p w14:paraId="0884359D" w14:textId="4916077F" w:rsidR="003E2CA1" w:rsidRPr="003E2CA1" w:rsidRDefault="003E2CA1" w:rsidP="003E2CA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 xml:space="preserve">znajomość przepisów ustawy z dnia </w:t>
      </w:r>
      <w:r>
        <w:rPr>
          <w:rFonts w:ascii="Times New Roman" w:hAnsi="Times New Roman" w:cs="Times New Roman"/>
          <w:sz w:val="24"/>
          <w:szCs w:val="24"/>
        </w:rPr>
        <w:t>26 czerwca</w:t>
      </w:r>
      <w:r w:rsidRPr="0004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1974</w:t>
      </w:r>
      <w:r w:rsidRPr="00044F30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04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Kodeks pracy (Dz. U. </w:t>
      </w:r>
      <w:r>
        <w:rPr>
          <w:rFonts w:ascii="Times New Roman" w:hAnsi="Times New Roman" w:cs="Times New Roman"/>
          <w:sz w:val="24"/>
          <w:szCs w:val="24"/>
        </w:rPr>
        <w:br/>
        <w:t>z 2025 r. poz. 277, ze zm.);</w:t>
      </w:r>
    </w:p>
    <w:p w14:paraId="4EB518C0" w14:textId="403F6F39" w:rsidR="00FA3B59" w:rsidRDefault="00FA3B59" w:rsidP="0013405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przepisów Rozporządzenia Ministra Sprawiedliwości z dnia 7 kwietnia </w:t>
      </w:r>
      <w:r>
        <w:rPr>
          <w:rFonts w:ascii="Times New Roman" w:hAnsi="Times New Roman" w:cs="Times New Roman"/>
          <w:sz w:val="24"/>
          <w:szCs w:val="24"/>
        </w:rPr>
        <w:br/>
        <w:t>2016 r. Regulamin wewnętrznego urzędowania powszechnych jednostek organizacyjnych prokuratury (Dz. U. z 2023 r., poz. 1115, ze zm.)</w:t>
      </w:r>
      <w:r w:rsidR="003E2CA1">
        <w:rPr>
          <w:rFonts w:ascii="Times New Roman" w:hAnsi="Times New Roman" w:cs="Times New Roman"/>
          <w:sz w:val="24"/>
          <w:szCs w:val="24"/>
        </w:rPr>
        <w:t>.</w:t>
      </w:r>
    </w:p>
    <w:p w14:paraId="66DFB0C6" w14:textId="77777777" w:rsidR="00FA3B59" w:rsidRDefault="00FA3B59" w:rsidP="00FA3B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C71AD" w14:textId="40B47B01" w:rsidR="00FA3B59" w:rsidRPr="00FA3B59" w:rsidRDefault="00FA3B59" w:rsidP="00FA3B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59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D10DDE" w14:textId="77777777" w:rsidR="00134056" w:rsidRPr="00D66B3A" w:rsidRDefault="00134056" w:rsidP="001340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3A">
        <w:rPr>
          <w:rFonts w:ascii="Times New Roman" w:hAnsi="Times New Roman" w:cs="Times New Roman"/>
          <w:sz w:val="24"/>
          <w:szCs w:val="24"/>
        </w:rPr>
        <w:t>umiejętność planowania i organizacji pracy własnej;</w:t>
      </w:r>
    </w:p>
    <w:p w14:paraId="090DDE16" w14:textId="77777777" w:rsidR="00134056" w:rsidRPr="00044F30" w:rsidRDefault="00134056" w:rsidP="001340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3A">
        <w:rPr>
          <w:rFonts w:ascii="Times New Roman" w:hAnsi="Times New Roman" w:cs="Times New Roman"/>
          <w:sz w:val="24"/>
          <w:szCs w:val="24"/>
        </w:rPr>
        <w:t>umiejętność pracy samodzielnej</w:t>
      </w:r>
      <w:r w:rsidRPr="00044F30">
        <w:rPr>
          <w:rFonts w:ascii="Times New Roman" w:hAnsi="Times New Roman" w:cs="Times New Roman"/>
          <w:sz w:val="24"/>
          <w:szCs w:val="24"/>
        </w:rPr>
        <w:t xml:space="preserve"> i pracy w zespole;</w:t>
      </w:r>
    </w:p>
    <w:p w14:paraId="740D9CB3" w14:textId="77777777" w:rsidR="00134056" w:rsidRPr="00044F30" w:rsidRDefault="00134056" w:rsidP="001340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hAnsi="Times New Roman" w:cs="Times New Roman"/>
          <w:sz w:val="24"/>
          <w:szCs w:val="24"/>
        </w:rPr>
        <w:t>odporność na stres.</w:t>
      </w:r>
    </w:p>
    <w:p w14:paraId="49416D65" w14:textId="77777777" w:rsidR="00134056" w:rsidRPr="00044F30" w:rsidRDefault="00134056" w:rsidP="0013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044F30" w:rsidRDefault="00134056" w:rsidP="001340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43C16F17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22</w:t>
      </w:r>
      <w:r w:rsidRPr="00044F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ustawy z dnia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ECFA962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2FA20140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7516B669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kandydata, że przeciwko niemu nie jest prowadzone postępowanie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skarbowe;</w:t>
      </w:r>
    </w:p>
    <w:p w14:paraId="0360C2E6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3221A2A2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4F68F9B7" w14:textId="77777777" w:rsidR="00134056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kwalifikacje zawodowe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40CBA8" w14:textId="77777777" w:rsidR="00134056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90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niezbędnego w zakresie doświadczenia zawodowego (świadectwa pracy, opisy stanowisk, zakresy czynności, zaświadczenia i inne dokumenty potwierdzające wymagany w ogłoszeniu okres i obszar doświadczenia zawodowego);</w:t>
      </w:r>
    </w:p>
    <w:p w14:paraId="15D1AE45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 umiejętność obsługi komputera w wymaganym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17566C" w14:textId="5C9AC781" w:rsidR="00134056" w:rsidRDefault="00134056" w:rsidP="001340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48BFC" w14:textId="4A99B1CD" w:rsidR="003E2CA1" w:rsidRDefault="003E2CA1" w:rsidP="001340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6ED41" w14:textId="0D0879AF" w:rsidR="00305E21" w:rsidRDefault="00305E21" w:rsidP="001340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0E25A" w14:textId="03685DE2" w:rsidR="00305E21" w:rsidRDefault="00305E21" w:rsidP="001340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649A4" w14:textId="77777777" w:rsidR="00305E21" w:rsidRPr="00044F30" w:rsidRDefault="00305E21" w:rsidP="001340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044F30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Kopie innych dokumentów i oświadczenia:</w:t>
      </w:r>
    </w:p>
    <w:p w14:paraId="21C2A116" w14:textId="77777777" w:rsidR="00134056" w:rsidRDefault="00134056" w:rsidP="0013405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dokumentu potwierdzającego niepełnosprawność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kandydatów, zamierzających skorzystać z pierwszeństwa w zatrudnieniu w przypadku, gdy znajdą się w gronie najlepszych kandydatów.</w:t>
      </w:r>
    </w:p>
    <w:p w14:paraId="2EC057E2" w14:textId="77777777" w:rsidR="006040DD" w:rsidRDefault="006040DD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3E450D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 w:rsidRPr="003E4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4C671A5E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niepełnosprawnością; </w:t>
      </w:r>
    </w:p>
    <w:p w14:paraId="2A6B72EC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pakietu socjalnego (m. in. możliwość ubiegania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wypoczynku dla pracownika i jego dzieci, możliwość dofinansowania karty sportowej);</w:t>
      </w:r>
    </w:p>
    <w:p w14:paraId="5268C0CF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A70C20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044F30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9A8CF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14A3F8" w14:textId="77777777" w:rsidR="007665E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przesłać drogą pocztową (lub złożyć bezpośrednio w Biurze </w:t>
      </w:r>
      <w:r w:rsidR="00305E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Obsługi Interesantów</w:t>
      </w: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Prokuratury Krajowej) </w:t>
      </w:r>
      <w:r w:rsidRPr="009F1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terminie do dnia: </w:t>
      </w:r>
      <w:r w:rsidR="00CA7EE0" w:rsidRPr="009F1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 maja 2025 r.</w:t>
      </w:r>
      <w:r w:rsidR="00CA7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04DE2EB" w14:textId="65631B21" w:rsidR="00134056" w:rsidRPr="00B315D2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adres</w:t>
      </w:r>
      <w:r w:rsidRPr="006D2A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707236A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</w:p>
    <w:p w14:paraId="4194AE91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</w:p>
    <w:p w14:paraId="7FF9D168" w14:textId="11D80BAC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podaniem na kopercie: konkurs sygn. 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FA3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FA3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staż urzędniczy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C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 ds. kadrowych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9C4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Biurze Kadr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Prokuratury Krajowej.</w:t>
      </w:r>
    </w:p>
    <w:p w14:paraId="2DE36FBA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044F30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nadania dokumentów pocztą).</w:t>
      </w:r>
    </w:p>
    <w:p w14:paraId="4C97FA31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jego przeprowadzenia poprzez umieszczenie informacji na stronie internetowej Prokuratury Krajowej.</w:t>
      </w:r>
    </w:p>
    <w:p w14:paraId="4F0DCC15" w14:textId="044612F4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(22) 12 51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FA3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56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64A9A301" w:rsidR="00134056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F55D9" w14:textId="44ED42AB" w:rsidR="003E2CA1" w:rsidRDefault="003E2CA1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375FB" w14:textId="77777777" w:rsidR="003E2CA1" w:rsidRPr="00044F30" w:rsidRDefault="003E2CA1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57705" w14:textId="77777777" w:rsidR="00134056" w:rsidRPr="009B62DA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Krajowa z siedzibą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tel. 22 12 51 471, e mail. biuro.podawcze@p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rokuratura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.gov.pl.</w:t>
      </w:r>
    </w:p>
    <w:p w14:paraId="01B54DF1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rokuratura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.gov.pl.</w:t>
      </w:r>
    </w:p>
    <w:p w14:paraId="237BC828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1D0C87E5" w14:textId="7916FD83" w:rsidR="0066740F" w:rsidRPr="00FA3B59" w:rsidRDefault="00134056" w:rsidP="00FA3B5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Podanie danych osobowych w zakresie wynikającym z art. 22</w:t>
      </w:r>
      <w:r w:rsidRPr="00044F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sectPr w:rsidR="0066740F" w:rsidRPr="00FA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468E5"/>
    <w:rsid w:val="000F5A68"/>
    <w:rsid w:val="001276CE"/>
    <w:rsid w:val="00134056"/>
    <w:rsid w:val="00170AB2"/>
    <w:rsid w:val="00171795"/>
    <w:rsid w:val="001F2DF6"/>
    <w:rsid w:val="00214157"/>
    <w:rsid w:val="002325E7"/>
    <w:rsid w:val="00261D24"/>
    <w:rsid w:val="002735A7"/>
    <w:rsid w:val="002E246E"/>
    <w:rsid w:val="00305E21"/>
    <w:rsid w:val="00393A8B"/>
    <w:rsid w:val="003E2CA1"/>
    <w:rsid w:val="00440B78"/>
    <w:rsid w:val="00442AA4"/>
    <w:rsid w:val="00447150"/>
    <w:rsid w:val="00477D52"/>
    <w:rsid w:val="00553A47"/>
    <w:rsid w:val="00555A1C"/>
    <w:rsid w:val="005D1F74"/>
    <w:rsid w:val="005E4A0D"/>
    <w:rsid w:val="006040DD"/>
    <w:rsid w:val="00621AA0"/>
    <w:rsid w:val="00625DBD"/>
    <w:rsid w:val="00660515"/>
    <w:rsid w:val="0066740F"/>
    <w:rsid w:val="006B61B7"/>
    <w:rsid w:val="00756676"/>
    <w:rsid w:val="007665E0"/>
    <w:rsid w:val="007A5E57"/>
    <w:rsid w:val="007B5A0B"/>
    <w:rsid w:val="007D1F5F"/>
    <w:rsid w:val="008D206F"/>
    <w:rsid w:val="00961BF3"/>
    <w:rsid w:val="009C445B"/>
    <w:rsid w:val="009F18AE"/>
    <w:rsid w:val="00A00D41"/>
    <w:rsid w:val="00A0383A"/>
    <w:rsid w:val="00A74969"/>
    <w:rsid w:val="00AD778E"/>
    <w:rsid w:val="00B82DFA"/>
    <w:rsid w:val="00BF3D2C"/>
    <w:rsid w:val="00C531E9"/>
    <w:rsid w:val="00C7103E"/>
    <w:rsid w:val="00CA7EE0"/>
    <w:rsid w:val="00CE3C78"/>
    <w:rsid w:val="00CF7FEB"/>
    <w:rsid w:val="00DC5E9F"/>
    <w:rsid w:val="00E20D12"/>
    <w:rsid w:val="00E25914"/>
    <w:rsid w:val="00E84866"/>
    <w:rsid w:val="00EF3B0A"/>
    <w:rsid w:val="00EF6633"/>
    <w:rsid w:val="00F16A48"/>
    <w:rsid w:val="00F601D5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Kaczorek Magdalena (Prokuratura Krajowa)</cp:lastModifiedBy>
  <cp:revision>7</cp:revision>
  <cp:lastPrinted>2025-04-16T11:17:00Z</cp:lastPrinted>
  <dcterms:created xsi:type="dcterms:W3CDTF">2025-03-31T10:50:00Z</dcterms:created>
  <dcterms:modified xsi:type="dcterms:W3CDTF">2025-04-16T11:20:00Z</dcterms:modified>
</cp:coreProperties>
</file>